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 мая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№3 Ханты-Мансийского судебного района Ханты-Мансийского автономн</w:t>
      </w:r>
      <w:r>
        <w:rPr>
          <w:rFonts w:ascii="Times New Roman" w:eastAsia="Times New Roman" w:hAnsi="Times New Roman" w:cs="Times New Roman"/>
        </w:rPr>
        <w:t>ого округа –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</w:rPr>
        <w:t>стративном правонарушении №5-</w:t>
      </w:r>
      <w:r>
        <w:rPr>
          <w:rFonts w:ascii="Times New Roman" w:eastAsia="Times New Roman" w:hAnsi="Times New Roman" w:cs="Times New Roman"/>
        </w:rPr>
        <w:t>298</w:t>
      </w:r>
      <w:r>
        <w:rPr>
          <w:rFonts w:ascii="Times New Roman" w:eastAsia="Times New Roman" w:hAnsi="Times New Roman" w:cs="Times New Roman"/>
        </w:rPr>
        <w:t>-280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, возбужденное по ч.4 ст.15.33 КоАП РФ в отношении должностного лица –</w:t>
      </w:r>
      <w:r>
        <w:rPr>
          <w:rFonts w:ascii="Times New Roman" w:eastAsia="Times New Roman" w:hAnsi="Times New Roman" w:cs="Times New Roman"/>
        </w:rPr>
        <w:t xml:space="preserve">заместителя директора - </w:t>
      </w:r>
      <w:r>
        <w:rPr>
          <w:rFonts w:ascii="Times New Roman" w:eastAsia="Times New Roman" w:hAnsi="Times New Roman" w:cs="Times New Roman"/>
        </w:rPr>
        <w:t xml:space="preserve">начальника отдела бухгалтерского учета и отчетности КУ ХМАО-ЮГРЫ «АГЕНТСТВО СОЦИАЛЬНОГО БЛАГОПОЛУЧИЯ НАСЕЛЕНИЯ» Махневой Светланы Анатольевны, </w:t>
      </w:r>
      <w:r>
        <w:rPr>
          <w:rStyle w:val="cat-UserDefinedgrp-30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сведений о привлечении к административной ответственности не представлено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Махнева С.А.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>заместителем директора-</w:t>
      </w:r>
      <w:r>
        <w:rPr>
          <w:rFonts w:ascii="Times New Roman" w:eastAsia="Times New Roman" w:hAnsi="Times New Roman" w:cs="Times New Roman"/>
        </w:rPr>
        <w:t>начальник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отдела бухгалтерского учета и отчетности КУ ХМАО-ЮГРЫ «АГЕНТСТВО СОЦИАЛЬНОГО БЛАГОПОЛУЧИЯ НАСЕЛЕНИЯ»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и, исполняя должностные обязанности по месту нахождения юридического лица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Светлая</w:t>
      </w:r>
      <w:r>
        <w:rPr>
          <w:rFonts w:ascii="Times New Roman" w:eastAsia="Times New Roman" w:hAnsi="Times New Roman" w:cs="Times New Roman"/>
        </w:rPr>
        <w:t xml:space="preserve"> д.</w:t>
      </w:r>
      <w:r>
        <w:rPr>
          <w:rFonts w:ascii="Times New Roman" w:eastAsia="Times New Roman" w:hAnsi="Times New Roman" w:cs="Times New Roman"/>
        </w:rPr>
        <w:t>65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в нарушение Федерального закона от 29.12.2006 №255-ФЗ «Об обязательном социальном страховании на случай временной нетрудоспособности</w:t>
      </w:r>
      <w:r>
        <w:rPr>
          <w:rFonts w:ascii="Times New Roman" w:eastAsia="Times New Roman" w:hAnsi="Times New Roman" w:cs="Times New Roman"/>
        </w:rPr>
        <w:t xml:space="preserve"> и в связи с материнством», </w:t>
      </w:r>
      <w:r>
        <w:rPr>
          <w:rFonts w:ascii="Times New Roman" w:eastAsia="Times New Roman" w:hAnsi="Times New Roman" w:cs="Times New Roman"/>
        </w:rPr>
        <w:t>Правил получения Фондом пенсион</w:t>
      </w:r>
      <w:r>
        <w:rPr>
          <w:rFonts w:ascii="Times New Roman" w:eastAsia="Times New Roman" w:hAnsi="Times New Roman" w:cs="Times New Roman"/>
        </w:rPr>
        <w:t>ного и социального страхования Р</w:t>
      </w:r>
      <w:r>
        <w:rPr>
          <w:rFonts w:ascii="Times New Roman" w:eastAsia="Times New Roman" w:hAnsi="Times New Roman" w:cs="Times New Roman"/>
        </w:rPr>
        <w:t xml:space="preserve">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утвержденных постановлением Правительства Российской Федерации от 23.11.2021 №2010, в срок до 24 часов 00 минут </w:t>
      </w:r>
      <w:r>
        <w:rPr>
          <w:rFonts w:ascii="Times New Roman" w:eastAsia="Times New Roman" w:hAnsi="Times New Roman" w:cs="Times New Roman"/>
        </w:rPr>
        <w:t>11.08.2025</w:t>
      </w:r>
      <w:r>
        <w:rPr>
          <w:rFonts w:ascii="Times New Roman" w:eastAsia="Times New Roman" w:hAnsi="Times New Roman" w:cs="Times New Roman"/>
        </w:rPr>
        <w:t xml:space="preserve">, в течение трех рабочих дней со дня </w:t>
      </w:r>
      <w:r>
        <w:rPr>
          <w:rFonts w:ascii="Times New Roman" w:eastAsia="Times New Roman" w:hAnsi="Times New Roman" w:cs="Times New Roman"/>
        </w:rPr>
        <w:t>получения данных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 закрытии электронного листка нетрудоспособности по запросу страховщика</w:t>
      </w:r>
      <w:r>
        <w:rPr>
          <w:rFonts w:ascii="Times New Roman" w:eastAsia="Times New Roman" w:hAnsi="Times New Roman" w:cs="Times New Roman"/>
        </w:rPr>
        <w:t xml:space="preserve"> не обеспечила направление в ОСФР по ХМАО-Югре сведения, необходимые </w:t>
      </w:r>
      <w:r>
        <w:rPr>
          <w:rFonts w:ascii="Times New Roman" w:eastAsia="Times New Roman" w:hAnsi="Times New Roman" w:cs="Times New Roman"/>
        </w:rPr>
        <w:t xml:space="preserve">для назначения и выплаты пособия по временной нетрудоспособности </w:t>
      </w:r>
      <w:r>
        <w:rPr>
          <w:rFonts w:ascii="Times New Roman" w:eastAsia="Times New Roman" w:hAnsi="Times New Roman" w:cs="Times New Roman"/>
        </w:rPr>
        <w:t xml:space="preserve">застрахованному лицу </w:t>
      </w:r>
      <w:r>
        <w:rPr>
          <w:rFonts w:ascii="Times New Roman" w:eastAsia="Times New Roman" w:hAnsi="Times New Roman" w:cs="Times New Roman"/>
        </w:rPr>
        <w:t>Фуртаеву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по электронному листку №</w:t>
      </w:r>
      <w:r>
        <w:rPr>
          <w:rFonts w:ascii="Times New Roman" w:eastAsia="Times New Roman" w:hAnsi="Times New Roman" w:cs="Times New Roman"/>
        </w:rPr>
        <w:t>910303764917</w:t>
      </w:r>
      <w:r>
        <w:rPr>
          <w:rFonts w:ascii="Times New Roman" w:eastAsia="Times New Roman" w:hAnsi="Times New Roman" w:cs="Times New Roman"/>
        </w:rPr>
        <w:t xml:space="preserve"> за период </w:t>
      </w:r>
      <w:r>
        <w:rPr>
          <w:rFonts w:ascii="Times New Roman" w:eastAsia="Times New Roman" w:hAnsi="Times New Roman" w:cs="Times New Roman"/>
        </w:rPr>
        <w:t xml:space="preserve">нетрудоспособности </w:t>
      </w:r>
      <w:r>
        <w:rPr>
          <w:rFonts w:ascii="Times New Roman" w:eastAsia="Times New Roman" w:hAnsi="Times New Roman" w:cs="Times New Roman"/>
        </w:rPr>
        <w:t xml:space="preserve">с </w:t>
      </w:r>
      <w:r>
        <w:rPr>
          <w:rFonts w:ascii="Times New Roman" w:eastAsia="Times New Roman" w:hAnsi="Times New Roman" w:cs="Times New Roman"/>
        </w:rPr>
        <w:t>27.07.2025 по 06.08.2025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>12.08.2025</w:t>
      </w:r>
      <w:r>
        <w:rPr>
          <w:rFonts w:ascii="Times New Roman" w:eastAsia="Times New Roman" w:hAnsi="Times New Roman" w:cs="Times New Roman"/>
        </w:rPr>
        <w:t xml:space="preserve"> в 00 час. 01 мин. совершила пра</w:t>
      </w:r>
      <w:r>
        <w:rPr>
          <w:rFonts w:ascii="Times New Roman" w:eastAsia="Times New Roman" w:hAnsi="Times New Roman" w:cs="Times New Roman"/>
        </w:rPr>
        <w:t>вонарушение, предусмотренное ч.4</w:t>
      </w:r>
      <w:r>
        <w:rPr>
          <w:rFonts w:ascii="Times New Roman" w:eastAsia="Times New Roman" w:hAnsi="Times New Roman" w:cs="Times New Roman"/>
        </w:rPr>
        <w:t xml:space="preserve"> ст.15.33 КоАП РФ.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Махнева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явилась, о месте и времени судебного заседания извещена надлежащим образом, об отложении судебного заседания не ходатайствовала.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Махневой</w:t>
      </w:r>
      <w:r>
        <w:rPr>
          <w:rFonts w:ascii="Times New Roman" w:eastAsia="Times New Roman" w:hAnsi="Times New Roman" w:cs="Times New Roman"/>
        </w:rPr>
        <w:t xml:space="preserve"> С.А.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зучив и проанализировав письменные материалы дела, мировой судья пришел к следующему.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п.2.1 ч.2 ст.4.1 Федерального закона </w:t>
      </w:r>
      <w:r>
        <w:rPr>
          <w:rFonts w:ascii="Times New Roman" w:eastAsia="Times New Roman" w:hAnsi="Times New Roman" w:cs="Times New Roman"/>
        </w:rPr>
        <w:t xml:space="preserve">от 29.12.2006 №255-ФЗ «Об обязательном социальном страховании на случай временной нетрудоспособности и в связи с материнством» (далее-Федеральный закон №255-ФЗ) страхователи обязаны </w:t>
      </w:r>
      <w:r>
        <w:rPr>
          <w:rFonts w:ascii="Times New Roman" w:eastAsia="Times New Roman" w:hAnsi="Times New Roman" w:cs="Times New Roman"/>
        </w:rPr>
        <w:t>своевременно представлять в установленном порядке в территориальный орган страховщика сведения, необходимые для назначения и выплаты страхового обеспечения застрахованному лицу.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</w:t>
      </w:r>
      <w:r>
        <w:rPr>
          <w:rFonts w:ascii="Times New Roman" w:eastAsia="Times New Roman" w:hAnsi="Times New Roman" w:cs="Times New Roman"/>
        </w:rPr>
        <w:t>ч.8 ст.13</w:t>
      </w:r>
      <w:r>
        <w:rPr>
          <w:rFonts w:ascii="Times New Roman" w:eastAsia="Times New Roman" w:hAnsi="Times New Roman" w:cs="Times New Roman"/>
        </w:rPr>
        <w:t xml:space="preserve"> Федерального закона №255-ФЗ </w:t>
      </w:r>
      <w:r>
        <w:rPr>
          <w:rFonts w:ascii="Times New Roman" w:eastAsia="Times New Roman" w:hAnsi="Times New Roman" w:cs="Times New Roman"/>
        </w:rPr>
        <w:t xml:space="preserve"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</w:t>
      </w:r>
      <w:r>
        <w:rPr>
          <w:rFonts w:ascii="Times New Roman" w:eastAsia="Times New Roman" w:hAnsi="Times New Roman" w:cs="Times New Roman"/>
        </w:rPr>
        <w:t>по беременности и родам, подписанные с использованием усиленной квалифицированной</w:t>
      </w:r>
      <w:r>
        <w:rPr>
          <w:rFonts w:ascii="Times New Roman" w:eastAsia="Times New Roman" w:hAnsi="Times New Roman" w:cs="Times New Roman"/>
        </w:rPr>
        <w:t> </w:t>
      </w:r>
      <w:hyperlink r:id="rId4" w:anchor="/document/12184522/entry/21" w:history="1">
        <w:r>
          <w:rPr>
            <w:rFonts w:ascii="Times New Roman" w:eastAsia="Times New Roman" w:hAnsi="Times New Roman" w:cs="Times New Roman"/>
            <w:color w:val="0000EE"/>
          </w:rPr>
          <w:t>электронной подписи</w:t>
        </w:r>
      </w:hyperlink>
      <w:r>
        <w:rPr>
          <w:rFonts w:ascii="Times New Roman" w:eastAsia="Times New Roman" w:hAnsi="Times New Roman" w:cs="Times New Roman"/>
        </w:rPr>
        <w:t>, если иное не установлено настоящей статьей.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требований ч.17 ст.13 Федерального закона №255-ФЗ </w:t>
      </w:r>
      <w:r>
        <w:rPr>
          <w:rFonts w:ascii="Times New Roman" w:eastAsia="Times New Roman" w:hAnsi="Times New Roman" w:cs="Times New Roman"/>
        </w:rPr>
        <w:t>состав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</w:t>
      </w:r>
      <w:r>
        <w:rPr>
          <w:rFonts w:ascii="Times New Roman" w:eastAsia="Times New Roman" w:hAnsi="Times New Roman" w:cs="Times New Roman"/>
        </w:rPr>
        <w:t> </w:t>
      </w:r>
      <w:hyperlink r:id="rId4" w:anchor="/document/403124973/entry/1000" w:history="1">
        <w:r>
          <w:rPr>
            <w:rFonts w:ascii="Times New Roman" w:eastAsia="Times New Roman" w:hAnsi="Times New Roman" w:cs="Times New Roman"/>
            <w:color w:val="0000EE"/>
          </w:rPr>
          <w:t>порядок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Правила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утверждены постановлением Правительства Российской Федерации от 23.11.2021 №2010 (далее-Правила)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п.22</w:t>
      </w:r>
      <w:r>
        <w:rPr>
          <w:rFonts w:ascii="Times New Roman" w:eastAsia="Times New Roman" w:hAnsi="Times New Roman" w:cs="Times New Roman"/>
        </w:rPr>
        <w:t xml:space="preserve"> Правил </w:t>
      </w:r>
      <w:r>
        <w:rPr>
          <w:rFonts w:ascii="Times New Roman" w:eastAsia="Times New Roman" w:hAnsi="Times New Roman" w:cs="Times New Roman"/>
        </w:rPr>
        <w:t>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</w:t>
      </w:r>
      <w:r>
        <w:rPr>
          <w:rFonts w:ascii="Times New Roman" w:eastAsia="Times New Roman" w:hAnsi="Times New Roman" w:cs="Times New Roman"/>
        </w:rPr>
        <w:t> </w:t>
      </w:r>
      <w:hyperlink r:id="rId4" w:anchor="/document/12184522/entry/21" w:history="1">
        <w:r>
          <w:rPr>
            <w:rFonts w:ascii="Times New Roman" w:eastAsia="Times New Roman" w:hAnsi="Times New Roman" w:cs="Times New Roman"/>
            <w:color w:val="0000EE"/>
          </w:rPr>
          <w:t>электронной подписью</w:t>
        </w:r>
      </w:hyperlink>
      <w:r>
        <w:rPr>
          <w:rFonts w:ascii="Times New Roman" w:eastAsia="Times New Roman" w:hAnsi="Times New Roman" w:cs="Times New Roman"/>
        </w:rPr>
        <w:t xml:space="preserve"> сведения, необходимые для назначения и выплаты пособия по временной нетрудоспособности.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установлено, что </w:t>
      </w:r>
      <w:r>
        <w:rPr>
          <w:rFonts w:ascii="Times New Roman" w:eastAsia="Times New Roman" w:hAnsi="Times New Roman" w:cs="Times New Roman"/>
        </w:rPr>
        <w:t>уведомление о закрытии листка нетрудоспособности №</w:t>
      </w:r>
      <w:r>
        <w:rPr>
          <w:rFonts w:ascii="Times New Roman" w:eastAsia="Times New Roman" w:hAnsi="Times New Roman" w:cs="Times New Roman"/>
        </w:rPr>
        <w:t>910303764917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Фуртаеву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 период </w:t>
      </w:r>
      <w:r>
        <w:rPr>
          <w:rFonts w:ascii="Times New Roman" w:eastAsia="Times New Roman" w:hAnsi="Times New Roman" w:cs="Times New Roman"/>
        </w:rPr>
        <w:t xml:space="preserve">его </w:t>
      </w:r>
      <w:r>
        <w:rPr>
          <w:rFonts w:ascii="Times New Roman" w:eastAsia="Times New Roman" w:hAnsi="Times New Roman" w:cs="Times New Roman"/>
        </w:rPr>
        <w:t xml:space="preserve">нетрудоспособности </w:t>
      </w:r>
      <w:r>
        <w:rPr>
          <w:rFonts w:ascii="Times New Roman" w:eastAsia="Times New Roman" w:hAnsi="Times New Roman" w:cs="Times New Roman"/>
        </w:rPr>
        <w:t xml:space="preserve">с </w:t>
      </w:r>
      <w:r>
        <w:rPr>
          <w:rFonts w:ascii="Times New Roman" w:eastAsia="Times New Roman" w:hAnsi="Times New Roman" w:cs="Times New Roman"/>
        </w:rPr>
        <w:t>27.07.2025 по 06.08.2025</w:t>
      </w:r>
      <w:r>
        <w:rPr>
          <w:rFonts w:ascii="Times New Roman" w:eastAsia="Times New Roman" w:hAnsi="Times New Roman" w:cs="Times New Roman"/>
        </w:rPr>
        <w:t xml:space="preserve"> и запрос на проверку, подтверждение, корректировку сведений страхователю (работодателю) был направлен оператором Единой государственной информационной системы </w:t>
      </w:r>
      <w:r>
        <w:rPr>
          <w:rFonts w:ascii="Times New Roman" w:eastAsia="Times New Roman" w:hAnsi="Times New Roman" w:cs="Times New Roman"/>
        </w:rPr>
        <w:t>06.08.2025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Страхователю следовало до 24:00 </w:t>
      </w:r>
      <w:r>
        <w:rPr>
          <w:rFonts w:ascii="Times New Roman" w:eastAsia="Times New Roman" w:hAnsi="Times New Roman" w:cs="Times New Roman"/>
        </w:rPr>
        <w:t>11.08.2025</w:t>
      </w:r>
      <w:r>
        <w:rPr>
          <w:rFonts w:ascii="Times New Roman" w:eastAsia="Times New Roman" w:hAnsi="Times New Roman" w:cs="Times New Roman"/>
        </w:rPr>
        <w:t xml:space="preserve"> направить в ОСФР ответ на данный запрос.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Вместе с тем, в установленные законом сроки сведения, </w:t>
      </w:r>
      <w:r>
        <w:rPr>
          <w:rFonts w:ascii="Times New Roman" w:eastAsia="Times New Roman" w:hAnsi="Times New Roman" w:cs="Times New Roman"/>
        </w:rPr>
        <w:t>необходимые для назначения и выплаты пособия по временной нетрудоспособности</w:t>
      </w:r>
      <w:r>
        <w:rPr>
          <w:rFonts w:ascii="Times New Roman" w:eastAsia="Times New Roman" w:hAnsi="Times New Roman" w:cs="Times New Roman"/>
        </w:rPr>
        <w:t xml:space="preserve"> и подписанные усиленной квалифицированной </w:t>
      </w:r>
      <w:hyperlink r:id="rId4" w:anchor="/document/12184522/entry/21" w:history="1">
        <w:r>
          <w:rPr>
            <w:rFonts w:ascii="Times New Roman" w:eastAsia="Times New Roman" w:hAnsi="Times New Roman" w:cs="Times New Roman"/>
            <w:color w:val="0000EE"/>
          </w:rPr>
          <w:t>электронной подписью</w:t>
        </w:r>
      </w:hyperlink>
      <w:r>
        <w:rPr>
          <w:rFonts w:ascii="Times New Roman" w:eastAsia="Times New Roman" w:hAnsi="Times New Roman" w:cs="Times New Roman"/>
        </w:rPr>
        <w:t xml:space="preserve"> не представлены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Фактически обстоятельства дела подтверждаются исследованными в судебном заседании доказательствами, а именно: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-протоколом об административном правонарушении №</w:t>
      </w:r>
      <w:r>
        <w:rPr>
          <w:rFonts w:ascii="Times New Roman" w:eastAsia="Times New Roman" w:hAnsi="Times New Roman" w:cs="Times New Roman"/>
        </w:rPr>
        <w:t>1337031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31</w:t>
      </w:r>
      <w:r>
        <w:rPr>
          <w:rFonts w:ascii="Times New Roman" w:eastAsia="Times New Roman" w:hAnsi="Times New Roman" w:cs="Times New Roman"/>
        </w:rPr>
        <w:t>.03.2026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-копией </w:t>
      </w:r>
      <w:r>
        <w:rPr>
          <w:rFonts w:ascii="Times New Roman" w:eastAsia="Times New Roman" w:hAnsi="Times New Roman" w:cs="Times New Roman"/>
        </w:rPr>
        <w:t xml:space="preserve">выписки из ЕГРЮЛ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КУ ХМАО-ЮГРЫ «АГЕНТСТВО СОЦИАЛЬНОГО БЛАГОПОЛУЧИЯ НАСЕЛЕНИЯ»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-скриншотом функционального компонента «Процессинг и управление выплатами» Федеральной государственной информационной системы «Единая интегрированная информационная система «Соцстрах», подтверждающий дату нап</w:t>
      </w:r>
      <w:r>
        <w:rPr>
          <w:rFonts w:ascii="Times New Roman" w:eastAsia="Times New Roman" w:hAnsi="Times New Roman" w:cs="Times New Roman"/>
        </w:rPr>
        <w:t>равления и поступления сведения;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-распечаткой </w:t>
      </w:r>
      <w:r>
        <w:rPr>
          <w:rFonts w:ascii="Times New Roman" w:eastAsia="Times New Roman" w:hAnsi="Times New Roman" w:cs="Times New Roman"/>
        </w:rPr>
        <w:t>проактивного</w:t>
      </w:r>
      <w:r>
        <w:rPr>
          <w:rFonts w:ascii="Times New Roman" w:eastAsia="Times New Roman" w:hAnsi="Times New Roman" w:cs="Times New Roman"/>
        </w:rPr>
        <w:t xml:space="preserve"> процесса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ст.2.4 КоАП РФ </w:t>
      </w:r>
      <w:r>
        <w:rPr>
          <w:rFonts w:ascii="Times New Roman" w:eastAsia="Times New Roman" w:hAnsi="Times New Roman" w:cs="Times New Roman"/>
        </w:rPr>
        <w:t>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копии</w:t>
      </w:r>
      <w:r>
        <w:rPr>
          <w:rFonts w:ascii="Times New Roman" w:eastAsia="Times New Roman" w:hAnsi="Times New Roman" w:cs="Times New Roman"/>
        </w:rPr>
        <w:t xml:space="preserve"> приказа</w:t>
      </w:r>
      <w:r>
        <w:rPr>
          <w:rFonts w:ascii="Times New Roman" w:eastAsia="Times New Roman" w:hAnsi="Times New Roman" w:cs="Times New Roman"/>
        </w:rPr>
        <w:t xml:space="preserve"> директора </w:t>
      </w:r>
      <w:r>
        <w:rPr>
          <w:rFonts w:ascii="Times New Roman" w:eastAsia="Times New Roman" w:hAnsi="Times New Roman" w:cs="Times New Roman"/>
        </w:rPr>
        <w:t>КУ ХМАО-ЮГРЫ «АГЕНТСТВО СОЦИАЛЬНОГО БЛАГОПОЛУЧИЯ НАСЕЛЕНИЯ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№1299-лс от 05.11.2024 Махнев</w:t>
      </w:r>
      <w:r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 xml:space="preserve">С.А. </w:t>
      </w:r>
      <w:r>
        <w:rPr>
          <w:rFonts w:ascii="Times New Roman" w:eastAsia="Times New Roman" w:hAnsi="Times New Roman" w:cs="Times New Roman"/>
        </w:rPr>
        <w:t xml:space="preserve">переведена </w:t>
      </w:r>
      <w:r>
        <w:rPr>
          <w:rFonts w:ascii="Times New Roman" w:eastAsia="Times New Roman" w:hAnsi="Times New Roman" w:cs="Times New Roman"/>
        </w:rPr>
        <w:t>на должность заместителя директора-начальника отдела бухгалтерского учета и отчетности.</w:t>
      </w:r>
      <w:r>
        <w:rPr>
          <w:rFonts w:ascii="Times New Roman" w:eastAsia="Times New Roman" w:hAnsi="Times New Roman" w:cs="Times New Roman"/>
        </w:rPr>
        <w:t xml:space="preserve"> В силу положений должностной инструкции </w:t>
      </w:r>
      <w:r>
        <w:rPr>
          <w:rFonts w:ascii="Times New Roman" w:eastAsia="Times New Roman" w:hAnsi="Times New Roman" w:cs="Times New Roman"/>
        </w:rPr>
        <w:t>заместителя директора-начальника отдела бухгалтерского учета и отчетности</w:t>
      </w:r>
      <w:r>
        <w:rPr>
          <w:rFonts w:ascii="Times New Roman" w:eastAsia="Times New Roman" w:hAnsi="Times New Roman" w:cs="Times New Roman"/>
        </w:rPr>
        <w:t xml:space="preserve"> Махнева С.А. обеспечивает представление отчетности в государственные внебюджетные фонды в установленные сроки.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Махневой</w:t>
      </w:r>
      <w:r>
        <w:rPr>
          <w:rFonts w:ascii="Times New Roman" w:eastAsia="Times New Roman" w:hAnsi="Times New Roman" w:cs="Times New Roman"/>
        </w:rPr>
        <w:t xml:space="preserve"> С.А.</w:t>
      </w:r>
      <w:r>
        <w:rPr>
          <w:rFonts w:ascii="Times New Roman" w:eastAsia="Times New Roman" w:hAnsi="Times New Roman" w:cs="Times New Roman"/>
        </w:rPr>
        <w:t xml:space="preserve"> ми</w:t>
      </w:r>
      <w:r>
        <w:rPr>
          <w:rFonts w:ascii="Times New Roman" w:eastAsia="Times New Roman" w:hAnsi="Times New Roman" w:cs="Times New Roman"/>
        </w:rPr>
        <w:t>ровой судья квалифицирует по ч.4</w:t>
      </w:r>
      <w:r>
        <w:rPr>
          <w:rFonts w:ascii="Times New Roman" w:eastAsia="Times New Roman" w:hAnsi="Times New Roman" w:cs="Times New Roman"/>
        </w:rPr>
        <w:t xml:space="preserve"> ст.15.33 КоАП РФ - </w:t>
      </w:r>
      <w:r>
        <w:rPr>
          <w:rFonts w:ascii="Times New Roman" w:eastAsia="Times New Roman" w:hAnsi="Times New Roman" w:cs="Times New Roman"/>
        </w:rPr>
        <w:t xml:space="preserve">непредставление в соответствии с </w:t>
      </w:r>
      <w:hyperlink r:id="rId4" w:anchor="/document/12151284/entry/1010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оформленных в установленном порядке документов и (или) иных сведений, необходимых для осуществления </w:t>
      </w:r>
      <w:r>
        <w:rPr>
          <w:rFonts w:ascii="Times New Roman" w:eastAsia="Times New Roman" w:hAnsi="Times New Roman" w:cs="Times New Roman"/>
        </w:rPr>
        <w:t>контроля за правильностью назначения, исчисления и выплаты страхового обеспечения по обязательному социальному страхованию на случ</w:t>
      </w:r>
      <w:r>
        <w:rPr>
          <w:rFonts w:ascii="Times New Roman" w:eastAsia="Times New Roman" w:hAnsi="Times New Roman" w:cs="Times New Roman"/>
        </w:rPr>
        <w:t>ай временной нетрудоспособности.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Смягчающим административную ответственность обстоятельством является добровольное прекращение противоправного поведения лицом, </w:t>
      </w:r>
      <w:r>
        <w:rPr>
          <w:rFonts w:ascii="Times New Roman" w:eastAsia="Times New Roman" w:hAnsi="Times New Roman" w:cs="Times New Roman"/>
        </w:rPr>
        <w:t xml:space="preserve">совершившим административное правонарушение, </w:t>
      </w:r>
      <w:r>
        <w:rPr>
          <w:rFonts w:ascii="Times New Roman" w:eastAsia="Times New Roman" w:hAnsi="Times New Roman" w:cs="Times New Roman"/>
        </w:rPr>
        <w:t xml:space="preserve">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 основании </w:t>
      </w:r>
      <w:r>
        <w:rPr>
          <w:rFonts w:ascii="Times New Roman" w:eastAsia="Times New Roman" w:hAnsi="Times New Roman" w:cs="Times New Roman"/>
        </w:rPr>
        <w:t>изложенного, руководствуясь ст.ст.</w:t>
      </w:r>
      <w:r>
        <w:rPr>
          <w:rFonts w:ascii="Times New Roman" w:eastAsia="Times New Roman" w:hAnsi="Times New Roman" w:cs="Times New Roman"/>
        </w:rPr>
        <w:t>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 xml:space="preserve">должностное лицо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заместителя директора - начальника отдела бухгалтерского учета и отчетности КУ ХМАО-ЮГРЫ «АГЕНТСТВО СОЦИАЛЬНОГО БЛАГОПОЛУЧИЯ НАСЕЛЕНИЯ» Махнев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 Светлан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 Анатольевн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виновной в совершении административного прав</w:t>
      </w:r>
      <w:r>
        <w:rPr>
          <w:rFonts w:ascii="Times New Roman" w:eastAsia="Times New Roman" w:hAnsi="Times New Roman" w:cs="Times New Roman"/>
        </w:rPr>
        <w:t>онарушения, предусмотренного ч.4</w:t>
      </w:r>
      <w:r>
        <w:rPr>
          <w:rFonts w:ascii="Times New Roman" w:eastAsia="Times New Roman" w:hAnsi="Times New Roman" w:cs="Times New Roman"/>
        </w:rPr>
        <w:t xml:space="preserve"> ст.15.33 КоАП РФ, и назначить ей 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 w:line="257" w:lineRule="auto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округу-Югре (ОСФР по ХМАО-Югре, л/с 04874Ф87010) Банк получателя:</w:t>
      </w:r>
      <w:r>
        <w:rPr>
          <w:rFonts w:ascii="Times New Roman" w:eastAsia="Times New Roman" w:hAnsi="Times New Roman" w:cs="Times New Roman"/>
        </w:rPr>
        <w:t xml:space="preserve"> Банк: ОКЦ №8 УГУ 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</w:t>
      </w:r>
      <w:r>
        <w:rPr>
          <w:rFonts w:ascii="Times New Roman" w:eastAsia="Times New Roman" w:hAnsi="Times New Roman" w:cs="Times New Roman"/>
        </w:rPr>
        <w:t>КТМО 71879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БИК ТОФК</w:t>
      </w:r>
      <w:r>
        <w:rPr>
          <w:rFonts w:ascii="Times New Roman" w:eastAsia="Times New Roman" w:hAnsi="Times New Roman" w:cs="Times New Roman"/>
        </w:rPr>
        <w:t>-007162163 КБК 79711601230060002</w:t>
      </w:r>
      <w:r>
        <w:rPr>
          <w:rFonts w:ascii="Times New Roman" w:eastAsia="Times New Roman" w:hAnsi="Times New Roman" w:cs="Times New Roman"/>
        </w:rPr>
        <w:t>140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Кор/счет 40102810245</w:t>
      </w:r>
      <w:r>
        <w:rPr>
          <w:rFonts w:ascii="Times New Roman" w:eastAsia="Times New Roman" w:hAnsi="Times New Roman" w:cs="Times New Roman"/>
        </w:rPr>
        <w:t>370000007 КБК –79711601230060002</w:t>
      </w:r>
      <w:r>
        <w:rPr>
          <w:rFonts w:ascii="Times New Roman" w:eastAsia="Times New Roman" w:hAnsi="Times New Roman" w:cs="Times New Roman"/>
        </w:rPr>
        <w:t>140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79786003103260129969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</w:t>
      </w:r>
      <w:r>
        <w:rPr>
          <w:rFonts w:ascii="Times New Roman" w:eastAsia="Times New Roman" w:hAnsi="Times New Roman" w:cs="Times New Roman"/>
        </w:rPr>
        <w:t>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7">
    <w:name w:val="cat-UserDefined grp-30 rplc-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